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E22" w:rsidRDefault="003F6E22" w:rsidP="003F6E22">
      <w:pPr>
        <w:spacing w:line="480" w:lineRule="auto"/>
        <w:jc w:val="center"/>
        <w:rPr>
          <w:rFonts w:ascii="Times New Roman" w:hAnsi="Times New Roman" w:cs="Times New Roman"/>
          <w:sz w:val="24"/>
          <w:szCs w:val="24"/>
        </w:rPr>
      </w:pPr>
    </w:p>
    <w:p w:rsidR="003F6E22" w:rsidRDefault="003F6E22" w:rsidP="003F6E22">
      <w:pPr>
        <w:spacing w:line="480" w:lineRule="auto"/>
        <w:jc w:val="center"/>
        <w:rPr>
          <w:rFonts w:ascii="Times New Roman" w:hAnsi="Times New Roman" w:cs="Times New Roman"/>
          <w:sz w:val="24"/>
          <w:szCs w:val="24"/>
        </w:rPr>
      </w:pPr>
    </w:p>
    <w:p w:rsidR="003F6E22" w:rsidRDefault="003F6E22" w:rsidP="003F6E22">
      <w:pPr>
        <w:spacing w:line="480" w:lineRule="auto"/>
        <w:jc w:val="center"/>
        <w:rPr>
          <w:rFonts w:ascii="Times New Roman" w:hAnsi="Times New Roman" w:cs="Times New Roman"/>
          <w:sz w:val="24"/>
          <w:szCs w:val="24"/>
        </w:rPr>
      </w:pPr>
    </w:p>
    <w:p w:rsidR="003F6E22" w:rsidRDefault="003F6E22" w:rsidP="003F6E22">
      <w:pPr>
        <w:spacing w:line="480" w:lineRule="auto"/>
        <w:jc w:val="center"/>
        <w:rPr>
          <w:rFonts w:ascii="Times New Roman" w:hAnsi="Times New Roman" w:cs="Times New Roman"/>
          <w:sz w:val="24"/>
          <w:szCs w:val="24"/>
        </w:rPr>
      </w:pPr>
    </w:p>
    <w:p w:rsidR="003F6E22" w:rsidRDefault="003F6E22" w:rsidP="003F6E22">
      <w:pPr>
        <w:spacing w:line="480" w:lineRule="auto"/>
        <w:jc w:val="center"/>
        <w:rPr>
          <w:rFonts w:ascii="Times New Roman" w:hAnsi="Times New Roman" w:cs="Times New Roman"/>
          <w:sz w:val="24"/>
          <w:szCs w:val="24"/>
        </w:rPr>
      </w:pPr>
    </w:p>
    <w:p w:rsidR="003F6E22" w:rsidRDefault="003F6E22" w:rsidP="003F6E22">
      <w:pPr>
        <w:spacing w:line="480" w:lineRule="auto"/>
        <w:jc w:val="center"/>
        <w:rPr>
          <w:rFonts w:ascii="Times New Roman" w:hAnsi="Times New Roman" w:cs="Times New Roman"/>
          <w:sz w:val="24"/>
          <w:szCs w:val="24"/>
        </w:rPr>
      </w:pPr>
    </w:p>
    <w:p w:rsidR="003F6E22" w:rsidRDefault="003F6E22" w:rsidP="003F6E22">
      <w:pPr>
        <w:spacing w:line="480" w:lineRule="auto"/>
        <w:jc w:val="center"/>
        <w:rPr>
          <w:rFonts w:ascii="Times New Roman" w:hAnsi="Times New Roman" w:cs="Times New Roman"/>
          <w:sz w:val="24"/>
          <w:szCs w:val="24"/>
        </w:rPr>
      </w:pPr>
    </w:p>
    <w:p w:rsidR="003F6E22" w:rsidRDefault="003F6E22" w:rsidP="003F6E22">
      <w:pPr>
        <w:spacing w:line="480" w:lineRule="auto"/>
        <w:jc w:val="center"/>
        <w:rPr>
          <w:rFonts w:ascii="Times New Roman" w:hAnsi="Times New Roman" w:cs="Times New Roman"/>
          <w:sz w:val="24"/>
          <w:szCs w:val="24"/>
        </w:rPr>
      </w:pPr>
    </w:p>
    <w:p w:rsidR="003F6E22" w:rsidRDefault="003F6E22" w:rsidP="003F6E22">
      <w:pPr>
        <w:spacing w:line="480" w:lineRule="auto"/>
        <w:jc w:val="center"/>
        <w:rPr>
          <w:rFonts w:ascii="Times New Roman" w:hAnsi="Times New Roman" w:cs="Times New Roman"/>
          <w:sz w:val="24"/>
          <w:szCs w:val="24"/>
        </w:rPr>
      </w:pPr>
      <w:r w:rsidRPr="003F6E22">
        <w:rPr>
          <w:rFonts w:ascii="Times New Roman" w:hAnsi="Times New Roman" w:cs="Times New Roman"/>
          <w:sz w:val="24"/>
          <w:szCs w:val="24"/>
        </w:rPr>
        <w:t>Relations between the United States and Soviet Union</w:t>
      </w:r>
    </w:p>
    <w:p w:rsidR="003F6E22" w:rsidRDefault="003F6E22" w:rsidP="003F6E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F6E22" w:rsidRDefault="003F6E22" w:rsidP="003F6E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F6E22" w:rsidRDefault="003F6E22" w:rsidP="003F6E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6E22" w:rsidRDefault="003F6E22">
      <w:pPr>
        <w:rPr>
          <w:rFonts w:ascii="Times New Roman" w:hAnsi="Times New Roman" w:cs="Times New Roman"/>
          <w:sz w:val="24"/>
          <w:szCs w:val="24"/>
        </w:rPr>
      </w:pPr>
      <w:r>
        <w:rPr>
          <w:rFonts w:ascii="Times New Roman" w:hAnsi="Times New Roman" w:cs="Times New Roman"/>
          <w:sz w:val="24"/>
          <w:szCs w:val="24"/>
        </w:rPr>
        <w:br w:type="page"/>
      </w:r>
    </w:p>
    <w:p w:rsidR="00380F71" w:rsidRPr="003F6E22" w:rsidRDefault="00380F71" w:rsidP="000C5C58">
      <w:pPr>
        <w:spacing w:line="480" w:lineRule="auto"/>
        <w:jc w:val="center"/>
        <w:rPr>
          <w:rFonts w:ascii="Times New Roman" w:hAnsi="Times New Roman" w:cs="Times New Roman"/>
          <w:sz w:val="24"/>
          <w:szCs w:val="24"/>
        </w:rPr>
      </w:pPr>
      <w:r w:rsidRPr="003F6E22">
        <w:rPr>
          <w:rFonts w:ascii="Times New Roman" w:hAnsi="Times New Roman" w:cs="Times New Roman"/>
          <w:sz w:val="24"/>
          <w:szCs w:val="24"/>
        </w:rPr>
        <w:lastRenderedPageBreak/>
        <w:t xml:space="preserve">Relations </w:t>
      </w:r>
      <w:r w:rsidR="000C5C58" w:rsidRPr="003F6E22">
        <w:rPr>
          <w:rFonts w:ascii="Times New Roman" w:hAnsi="Times New Roman" w:cs="Times New Roman"/>
          <w:sz w:val="24"/>
          <w:szCs w:val="24"/>
        </w:rPr>
        <w:t xml:space="preserve">between the </w:t>
      </w:r>
      <w:r w:rsidRPr="003F6E22">
        <w:rPr>
          <w:rFonts w:ascii="Times New Roman" w:hAnsi="Times New Roman" w:cs="Times New Roman"/>
          <w:sz w:val="24"/>
          <w:szCs w:val="24"/>
        </w:rPr>
        <w:t xml:space="preserve">United States </w:t>
      </w:r>
      <w:r w:rsidR="000C5C58" w:rsidRPr="003F6E22">
        <w:rPr>
          <w:rFonts w:ascii="Times New Roman" w:hAnsi="Times New Roman" w:cs="Times New Roman"/>
          <w:sz w:val="24"/>
          <w:szCs w:val="24"/>
        </w:rPr>
        <w:t xml:space="preserve">and </w:t>
      </w:r>
      <w:r w:rsidRPr="003F6E22">
        <w:rPr>
          <w:rFonts w:ascii="Times New Roman" w:hAnsi="Times New Roman" w:cs="Times New Roman"/>
          <w:sz w:val="24"/>
          <w:szCs w:val="24"/>
        </w:rPr>
        <w:t>Soviet Union</w:t>
      </w:r>
    </w:p>
    <w:p w:rsidR="003F6E22" w:rsidRPr="003F6E22" w:rsidRDefault="003F6E22" w:rsidP="000C5C58">
      <w:pPr>
        <w:spacing w:line="480" w:lineRule="auto"/>
        <w:ind w:firstLine="720"/>
        <w:rPr>
          <w:rFonts w:ascii="Times New Roman" w:hAnsi="Times New Roman" w:cs="Times New Roman"/>
          <w:sz w:val="24"/>
          <w:szCs w:val="24"/>
        </w:rPr>
      </w:pPr>
      <w:r w:rsidRPr="003F6E22">
        <w:rPr>
          <w:rFonts w:ascii="Times New Roman" w:hAnsi="Times New Roman" w:cs="Times New Roman"/>
          <w:sz w:val="24"/>
          <w:szCs w:val="24"/>
        </w:rPr>
        <w:t>Relations between the United States and the Soviet Union were characterized by a complicated interplay of economic, political and ideological factors (Subbotina et al., 2018). These factors led to various shifts and bitter superpower rivalry for many years s</w:t>
      </w:r>
      <w:r w:rsidR="005F2C9D">
        <w:rPr>
          <w:rFonts w:ascii="Times New Roman" w:hAnsi="Times New Roman" w:cs="Times New Roman"/>
          <w:sz w:val="24"/>
          <w:szCs w:val="24"/>
        </w:rPr>
        <w:t xml:space="preserve">ince </w:t>
      </w:r>
      <w:r w:rsidR="000C5C58">
        <w:rPr>
          <w:rFonts w:ascii="Times New Roman" w:hAnsi="Times New Roman" w:cs="Times New Roman"/>
          <w:sz w:val="24"/>
          <w:szCs w:val="24"/>
        </w:rPr>
        <w:t xml:space="preserve">all </w:t>
      </w:r>
      <w:r w:rsidR="005F2C9D">
        <w:rPr>
          <w:rFonts w:ascii="Times New Roman" w:hAnsi="Times New Roman" w:cs="Times New Roman"/>
          <w:sz w:val="24"/>
          <w:szCs w:val="24"/>
        </w:rPr>
        <w:t xml:space="preserve">parties </w:t>
      </w:r>
      <w:r w:rsidR="000C5C58">
        <w:rPr>
          <w:rFonts w:ascii="Times New Roman" w:hAnsi="Times New Roman" w:cs="Times New Roman"/>
          <w:sz w:val="24"/>
          <w:szCs w:val="24"/>
        </w:rPr>
        <w:t xml:space="preserve">wanted to protect </w:t>
      </w:r>
      <w:r w:rsidRPr="003F6E22">
        <w:rPr>
          <w:rFonts w:ascii="Times New Roman" w:hAnsi="Times New Roman" w:cs="Times New Roman"/>
          <w:sz w:val="24"/>
          <w:szCs w:val="24"/>
        </w:rPr>
        <w:t>their interests. As a result, the differences, especially in the political system of the two nations, prevented them from coming into an understanding concerning fundamental policy issues and decisions. The tension was intensified by the Cold war which involved multiple blocs. Hence, t</w:t>
      </w:r>
      <w:r w:rsidR="000C5C58">
        <w:rPr>
          <w:rFonts w:ascii="Times New Roman" w:hAnsi="Times New Roman" w:cs="Times New Roman"/>
          <w:sz w:val="24"/>
          <w:szCs w:val="24"/>
        </w:rPr>
        <w:t>he rivalry</w:t>
      </w:r>
      <w:r w:rsidRPr="003F6E22">
        <w:rPr>
          <w:rFonts w:ascii="Times New Roman" w:hAnsi="Times New Roman" w:cs="Times New Roman"/>
          <w:sz w:val="24"/>
          <w:szCs w:val="24"/>
        </w:rPr>
        <w:t xml:space="preserve"> between the superpowers is still active up to date. </w:t>
      </w:r>
    </w:p>
    <w:p w:rsidR="003F6E22" w:rsidRPr="003F6E22" w:rsidRDefault="003F6E22" w:rsidP="000C5C58">
      <w:pPr>
        <w:spacing w:line="480" w:lineRule="auto"/>
        <w:ind w:firstLine="720"/>
        <w:rPr>
          <w:rFonts w:ascii="Times New Roman" w:hAnsi="Times New Roman" w:cs="Times New Roman"/>
          <w:sz w:val="24"/>
          <w:szCs w:val="24"/>
        </w:rPr>
      </w:pPr>
      <w:r w:rsidRPr="003F6E22">
        <w:rPr>
          <w:rFonts w:ascii="Times New Roman" w:hAnsi="Times New Roman" w:cs="Times New Roman"/>
          <w:sz w:val="24"/>
          <w:szCs w:val="24"/>
        </w:rPr>
        <w:t xml:space="preserve">The relationship between the Soviet and the United States during the post-world war II was </w:t>
      </w:r>
      <w:r w:rsidR="000C5C58">
        <w:rPr>
          <w:rFonts w:ascii="Times New Roman" w:hAnsi="Times New Roman" w:cs="Times New Roman"/>
          <w:sz w:val="24"/>
          <w:szCs w:val="24"/>
        </w:rPr>
        <w:t>not surprising for it was</w:t>
      </w:r>
      <w:r w:rsidRPr="003F6E22">
        <w:rPr>
          <w:rFonts w:ascii="Times New Roman" w:hAnsi="Times New Roman" w:cs="Times New Roman"/>
          <w:sz w:val="24"/>
          <w:szCs w:val="24"/>
        </w:rPr>
        <w:t xml:space="preserve"> driven by economic reasons. After World War II, the Soviet Union was so determined to increase its economic power especially in nations that the United States had interest. For example, the Soviet Union</w:t>
      </w:r>
      <w:r w:rsidR="005F2C9D">
        <w:rPr>
          <w:rFonts w:ascii="Times New Roman" w:hAnsi="Times New Roman" w:cs="Times New Roman"/>
          <w:sz w:val="24"/>
          <w:szCs w:val="24"/>
        </w:rPr>
        <w:t>’s</w:t>
      </w:r>
      <w:r w:rsidRPr="003F6E22">
        <w:rPr>
          <w:rFonts w:ascii="Times New Roman" w:hAnsi="Times New Roman" w:cs="Times New Roman"/>
          <w:sz w:val="24"/>
          <w:szCs w:val="24"/>
        </w:rPr>
        <w:t xml:space="preserve"> actions of invading Afghanistan increased the tensions between the two countries. This is because the United States had established economic interests with an aim to exploit </w:t>
      </w:r>
      <w:r w:rsidR="000C5C58">
        <w:rPr>
          <w:rFonts w:ascii="Times New Roman" w:hAnsi="Times New Roman" w:cs="Times New Roman"/>
          <w:sz w:val="24"/>
          <w:szCs w:val="24"/>
        </w:rPr>
        <w:t>them for its benefits</w:t>
      </w:r>
      <w:r w:rsidRPr="003F6E22">
        <w:rPr>
          <w:rFonts w:ascii="Times New Roman" w:hAnsi="Times New Roman" w:cs="Times New Roman"/>
          <w:sz w:val="24"/>
          <w:szCs w:val="24"/>
        </w:rPr>
        <w:t xml:space="preserve">. As a result, tensions continued to rise until changes were made in 1989-1991 thus leading to the downfall of the Communist system (Waldron, 2018). </w:t>
      </w:r>
    </w:p>
    <w:p w:rsidR="003F6E22" w:rsidRPr="003F6E22" w:rsidRDefault="003F6E22" w:rsidP="000C5C58">
      <w:pPr>
        <w:spacing w:line="480" w:lineRule="auto"/>
        <w:ind w:firstLine="720"/>
        <w:rPr>
          <w:rFonts w:ascii="Times New Roman" w:hAnsi="Times New Roman" w:cs="Times New Roman"/>
          <w:sz w:val="24"/>
          <w:szCs w:val="24"/>
        </w:rPr>
      </w:pPr>
      <w:r w:rsidRPr="003F6E22">
        <w:rPr>
          <w:rFonts w:ascii="Times New Roman" w:hAnsi="Times New Roman" w:cs="Times New Roman"/>
          <w:sz w:val="24"/>
          <w:szCs w:val="24"/>
        </w:rPr>
        <w:t xml:space="preserve">One reason that the relationship between both nations is surprising is that they united against Germany as a way of expanding their influence. As such, the United States provided the Soviet Union with massive quantities of weapons, Aircraft, ships and other materials to defeat Germany (Waldron, 2018). It also offered Germany with food via the Lend-Lease Initiative and the Red Cross. The relationship between the two nations became more interesting since the United States invested so much on weapons and armoured vehicles to aid the Soviet Union to overcome Germany. In total, the United States spent over $ 11 billion on weapons and other materials. </w:t>
      </w:r>
    </w:p>
    <w:p w:rsidR="003F6E22" w:rsidRPr="003F6E22" w:rsidRDefault="003F6E22" w:rsidP="000C5C58">
      <w:pPr>
        <w:spacing w:line="480" w:lineRule="auto"/>
        <w:ind w:firstLine="720"/>
        <w:rPr>
          <w:rFonts w:ascii="Times New Roman" w:hAnsi="Times New Roman" w:cs="Times New Roman"/>
          <w:sz w:val="24"/>
          <w:szCs w:val="24"/>
        </w:rPr>
      </w:pPr>
      <w:r w:rsidRPr="003F6E22">
        <w:rPr>
          <w:rFonts w:ascii="Times New Roman" w:hAnsi="Times New Roman" w:cs="Times New Roman"/>
          <w:sz w:val="24"/>
          <w:szCs w:val="24"/>
        </w:rPr>
        <w:lastRenderedPageBreak/>
        <w:t>The Cold war was characterized by tension, mutual perceptions of hostility between blocs and political alliances after World War II (Beschloss &amp; Talbo</w:t>
      </w:r>
      <w:r w:rsidR="000C5C58">
        <w:rPr>
          <w:rFonts w:ascii="Times New Roman" w:hAnsi="Times New Roman" w:cs="Times New Roman"/>
          <w:sz w:val="24"/>
          <w:szCs w:val="24"/>
        </w:rPr>
        <w:t>tt, 2016). It mainly focussed on</w:t>
      </w:r>
      <w:r w:rsidRPr="003F6E22">
        <w:rPr>
          <w:rFonts w:ascii="Times New Roman" w:hAnsi="Times New Roman" w:cs="Times New Roman"/>
          <w:sz w:val="24"/>
          <w:szCs w:val="24"/>
        </w:rPr>
        <w:t xml:space="preserve"> the United States and the Soviet Union. One area that symbolized the Cold war between the two nations is the control of Atomic Energy. In June 1947, </w:t>
      </w:r>
      <w:r w:rsidR="000C5C58">
        <w:rPr>
          <w:rFonts w:ascii="Times New Roman" w:hAnsi="Times New Roman" w:cs="Times New Roman"/>
          <w:sz w:val="24"/>
          <w:szCs w:val="24"/>
        </w:rPr>
        <w:t>the United States submitted</w:t>
      </w:r>
      <w:r w:rsidRPr="003F6E22">
        <w:rPr>
          <w:rFonts w:ascii="Times New Roman" w:hAnsi="Times New Roman" w:cs="Times New Roman"/>
          <w:sz w:val="24"/>
          <w:szCs w:val="24"/>
        </w:rPr>
        <w:t xml:space="preserve"> spe</w:t>
      </w:r>
      <w:r w:rsidR="005F2C9D">
        <w:rPr>
          <w:rFonts w:ascii="Times New Roman" w:hAnsi="Times New Roman" w:cs="Times New Roman"/>
          <w:sz w:val="24"/>
          <w:szCs w:val="24"/>
        </w:rPr>
        <w:t>cific proposals regarding the Cold War which were</w:t>
      </w:r>
      <w:r w:rsidRPr="003F6E22">
        <w:rPr>
          <w:rFonts w:ascii="Times New Roman" w:hAnsi="Times New Roman" w:cs="Times New Roman"/>
          <w:sz w:val="24"/>
          <w:szCs w:val="24"/>
        </w:rPr>
        <w:t xml:space="preserve"> known as the Baruch Plan. The main aim of this move was to create an active International Atomic Energy Development Authority which would counter the control of atomic energy. However, the Sovie</w:t>
      </w:r>
      <w:r w:rsidR="000C5C58">
        <w:rPr>
          <w:rFonts w:ascii="Times New Roman" w:hAnsi="Times New Roman" w:cs="Times New Roman"/>
          <w:sz w:val="24"/>
          <w:szCs w:val="24"/>
        </w:rPr>
        <w:t xml:space="preserve">t Union rejected the proposals since it thought the </w:t>
      </w:r>
      <w:r w:rsidR="005F2C9D">
        <w:rPr>
          <w:rFonts w:ascii="Times New Roman" w:hAnsi="Times New Roman" w:cs="Times New Roman"/>
          <w:sz w:val="24"/>
          <w:szCs w:val="24"/>
        </w:rPr>
        <w:t>United States would be</w:t>
      </w:r>
      <w:r w:rsidR="000C5C58">
        <w:rPr>
          <w:rFonts w:ascii="Times New Roman" w:hAnsi="Times New Roman" w:cs="Times New Roman"/>
          <w:sz w:val="24"/>
          <w:szCs w:val="24"/>
        </w:rPr>
        <w:t xml:space="preserve"> the main beneficiary.</w:t>
      </w:r>
    </w:p>
    <w:p w:rsidR="003F6E22" w:rsidRPr="003F6E22" w:rsidRDefault="003F6E22" w:rsidP="000C5C58">
      <w:pPr>
        <w:spacing w:line="480" w:lineRule="auto"/>
        <w:ind w:firstLine="720"/>
        <w:rPr>
          <w:rFonts w:ascii="Times New Roman" w:hAnsi="Times New Roman" w:cs="Times New Roman"/>
          <w:sz w:val="24"/>
          <w:szCs w:val="24"/>
        </w:rPr>
      </w:pPr>
      <w:r w:rsidRPr="003F6E22">
        <w:rPr>
          <w:rFonts w:ascii="Times New Roman" w:hAnsi="Times New Roman" w:cs="Times New Roman"/>
          <w:sz w:val="24"/>
          <w:szCs w:val="24"/>
        </w:rPr>
        <w:t>Another area that triggered the Cold war between the United States and the Soviet Union is the Cuban Missile Crisis. According to Dalby (2016), the Soviet Union adopted the idea of placing missiles in Cuba as a way of p</w:t>
      </w:r>
      <w:r w:rsidR="000C5C58">
        <w:rPr>
          <w:rFonts w:ascii="Times New Roman" w:hAnsi="Times New Roman" w:cs="Times New Roman"/>
          <w:sz w:val="24"/>
          <w:szCs w:val="24"/>
        </w:rPr>
        <w:t xml:space="preserve">reventing any further invasion from </w:t>
      </w:r>
      <w:r w:rsidRPr="003F6E22">
        <w:rPr>
          <w:rFonts w:ascii="Times New Roman" w:hAnsi="Times New Roman" w:cs="Times New Roman"/>
          <w:sz w:val="24"/>
          <w:szCs w:val="24"/>
        </w:rPr>
        <w:t>the United States. Also, the Soviet Union put a strategic missile in Cuba as a way of discouraging the United States from exploiting its political and economic interests. Tension increased between the two nations over political, economic and ideologic</w:t>
      </w:r>
      <w:r w:rsidR="005F2C9D">
        <w:rPr>
          <w:rFonts w:ascii="Times New Roman" w:hAnsi="Times New Roman" w:cs="Times New Roman"/>
          <w:sz w:val="24"/>
          <w:szCs w:val="24"/>
        </w:rPr>
        <w:t xml:space="preserve">al factors for the benefits of </w:t>
      </w:r>
      <w:r w:rsidRPr="003F6E22">
        <w:rPr>
          <w:rFonts w:ascii="Times New Roman" w:hAnsi="Times New Roman" w:cs="Times New Roman"/>
          <w:sz w:val="24"/>
          <w:szCs w:val="24"/>
        </w:rPr>
        <w:t>both</w:t>
      </w:r>
      <w:r w:rsidR="005F2C9D">
        <w:rPr>
          <w:rFonts w:ascii="Times New Roman" w:hAnsi="Times New Roman" w:cs="Times New Roman"/>
          <w:sz w:val="24"/>
          <w:szCs w:val="24"/>
        </w:rPr>
        <w:t xml:space="preserve"> nations</w:t>
      </w:r>
      <w:r w:rsidRPr="003F6E22">
        <w:rPr>
          <w:rFonts w:ascii="Times New Roman" w:hAnsi="Times New Roman" w:cs="Times New Roman"/>
          <w:sz w:val="24"/>
          <w:szCs w:val="24"/>
        </w:rPr>
        <w:t>. Leaders from both countries decided to end the Cold war in 1991.</w:t>
      </w:r>
    </w:p>
    <w:p w:rsidR="00EE0BD8" w:rsidRDefault="00EE0BD8" w:rsidP="003F6E22">
      <w:pPr>
        <w:spacing w:line="480" w:lineRule="auto"/>
        <w:rPr>
          <w:rFonts w:ascii="Times New Roman" w:hAnsi="Times New Roman" w:cs="Times New Roman"/>
          <w:sz w:val="24"/>
          <w:szCs w:val="24"/>
        </w:rPr>
      </w:pPr>
    </w:p>
    <w:p w:rsidR="00EE0BD8" w:rsidRDefault="00EE0BD8" w:rsidP="003F6E22">
      <w:pPr>
        <w:spacing w:line="480" w:lineRule="auto"/>
        <w:rPr>
          <w:rFonts w:ascii="Times New Roman" w:hAnsi="Times New Roman" w:cs="Times New Roman"/>
          <w:sz w:val="24"/>
          <w:szCs w:val="24"/>
        </w:rPr>
      </w:pPr>
    </w:p>
    <w:p w:rsidR="00EE0BD8" w:rsidRDefault="00EE0BD8" w:rsidP="003F6E22">
      <w:pPr>
        <w:spacing w:line="480" w:lineRule="auto"/>
        <w:rPr>
          <w:rFonts w:ascii="Times New Roman" w:hAnsi="Times New Roman" w:cs="Times New Roman"/>
          <w:sz w:val="24"/>
          <w:szCs w:val="24"/>
        </w:rPr>
      </w:pPr>
    </w:p>
    <w:p w:rsidR="00EE0BD8" w:rsidRDefault="00EE0BD8" w:rsidP="003F6E22">
      <w:pPr>
        <w:spacing w:line="480" w:lineRule="auto"/>
        <w:rPr>
          <w:rFonts w:ascii="Times New Roman" w:hAnsi="Times New Roman" w:cs="Times New Roman"/>
          <w:sz w:val="24"/>
          <w:szCs w:val="24"/>
        </w:rPr>
      </w:pPr>
    </w:p>
    <w:p w:rsidR="00EE0BD8" w:rsidRDefault="00EE0BD8" w:rsidP="003F6E22">
      <w:pPr>
        <w:spacing w:line="480" w:lineRule="auto"/>
        <w:rPr>
          <w:rFonts w:ascii="Times New Roman" w:hAnsi="Times New Roman" w:cs="Times New Roman"/>
          <w:sz w:val="24"/>
          <w:szCs w:val="24"/>
        </w:rPr>
      </w:pPr>
    </w:p>
    <w:p w:rsidR="00EE0BD8" w:rsidRDefault="00EE0BD8" w:rsidP="003F6E22">
      <w:pPr>
        <w:spacing w:line="480" w:lineRule="auto"/>
        <w:rPr>
          <w:rFonts w:ascii="Times New Roman" w:hAnsi="Times New Roman" w:cs="Times New Roman"/>
          <w:sz w:val="24"/>
          <w:szCs w:val="24"/>
        </w:rPr>
      </w:pPr>
    </w:p>
    <w:p w:rsidR="007E0D1B" w:rsidRDefault="007E0D1B" w:rsidP="003F6E22">
      <w:pPr>
        <w:spacing w:line="480" w:lineRule="auto"/>
        <w:rPr>
          <w:rFonts w:ascii="Times New Roman" w:hAnsi="Times New Roman" w:cs="Times New Roman"/>
          <w:sz w:val="24"/>
          <w:szCs w:val="24"/>
        </w:rPr>
      </w:pPr>
    </w:p>
    <w:p w:rsidR="00EE0BD8" w:rsidRDefault="00EE0BD8" w:rsidP="003F6E22">
      <w:pPr>
        <w:spacing w:line="480" w:lineRule="auto"/>
        <w:rPr>
          <w:rFonts w:ascii="Times New Roman" w:hAnsi="Times New Roman" w:cs="Times New Roman"/>
          <w:sz w:val="24"/>
          <w:szCs w:val="24"/>
        </w:rPr>
      </w:pPr>
    </w:p>
    <w:p w:rsidR="0073412A" w:rsidRPr="003F6E22" w:rsidRDefault="0073412A" w:rsidP="00EE0BD8">
      <w:pPr>
        <w:spacing w:line="480" w:lineRule="auto"/>
        <w:jc w:val="center"/>
        <w:rPr>
          <w:rFonts w:ascii="Times New Roman" w:hAnsi="Times New Roman" w:cs="Times New Roman"/>
          <w:sz w:val="24"/>
          <w:szCs w:val="24"/>
        </w:rPr>
      </w:pPr>
      <w:r w:rsidRPr="003F6E22">
        <w:rPr>
          <w:rFonts w:ascii="Times New Roman" w:hAnsi="Times New Roman" w:cs="Times New Roman"/>
          <w:sz w:val="24"/>
          <w:szCs w:val="24"/>
        </w:rPr>
        <w:lastRenderedPageBreak/>
        <w:t>References</w:t>
      </w:r>
    </w:p>
    <w:p w:rsidR="00EE0BD8" w:rsidRPr="003F6E22" w:rsidRDefault="00EE0BD8" w:rsidP="00EE0BD8">
      <w:pPr>
        <w:spacing w:line="480" w:lineRule="auto"/>
        <w:ind w:left="720" w:hanging="720"/>
        <w:rPr>
          <w:rFonts w:ascii="Times New Roman" w:hAnsi="Times New Roman" w:cs="Times New Roman"/>
          <w:color w:val="222222"/>
          <w:sz w:val="24"/>
          <w:szCs w:val="24"/>
          <w:shd w:val="clear" w:color="auto" w:fill="FFFFFF"/>
        </w:rPr>
      </w:pPr>
      <w:r w:rsidRPr="003F6E22">
        <w:rPr>
          <w:rFonts w:ascii="Times New Roman" w:hAnsi="Times New Roman" w:cs="Times New Roman"/>
          <w:color w:val="222222"/>
          <w:sz w:val="24"/>
          <w:szCs w:val="24"/>
          <w:shd w:val="clear" w:color="auto" w:fill="FFFFFF"/>
        </w:rPr>
        <w:t>Beschloss, M., &amp; Talbott, S. (2016). </w:t>
      </w:r>
      <w:r w:rsidRPr="003F6E22">
        <w:rPr>
          <w:rFonts w:ascii="Times New Roman" w:hAnsi="Times New Roman" w:cs="Times New Roman"/>
          <w:i/>
          <w:iCs/>
          <w:color w:val="222222"/>
          <w:sz w:val="24"/>
          <w:szCs w:val="24"/>
          <w:shd w:val="clear" w:color="auto" w:fill="FFFFFF"/>
        </w:rPr>
        <w:t>At the highest levels: The inside story of the end of the Cold War</w:t>
      </w:r>
      <w:r w:rsidRPr="003F6E22">
        <w:rPr>
          <w:rFonts w:ascii="Times New Roman" w:hAnsi="Times New Roman" w:cs="Times New Roman"/>
          <w:color w:val="222222"/>
          <w:sz w:val="24"/>
          <w:szCs w:val="24"/>
          <w:shd w:val="clear" w:color="auto" w:fill="FFFFFF"/>
        </w:rPr>
        <w:t>. Open Road Media.</w:t>
      </w:r>
    </w:p>
    <w:p w:rsidR="00EE0BD8" w:rsidRPr="003F6E22" w:rsidRDefault="00EE0BD8" w:rsidP="00EE0BD8">
      <w:pPr>
        <w:spacing w:line="480" w:lineRule="auto"/>
        <w:ind w:left="720" w:hanging="720"/>
        <w:rPr>
          <w:rFonts w:ascii="Times New Roman" w:hAnsi="Times New Roman" w:cs="Times New Roman"/>
          <w:color w:val="222222"/>
          <w:sz w:val="24"/>
          <w:szCs w:val="24"/>
          <w:shd w:val="clear" w:color="auto" w:fill="FFFFFF"/>
        </w:rPr>
      </w:pPr>
      <w:r w:rsidRPr="003F6E22">
        <w:rPr>
          <w:rFonts w:ascii="Times New Roman" w:hAnsi="Times New Roman" w:cs="Times New Roman"/>
          <w:color w:val="222222"/>
          <w:sz w:val="24"/>
          <w:szCs w:val="24"/>
          <w:shd w:val="clear" w:color="auto" w:fill="FFFFFF"/>
        </w:rPr>
        <w:t>Dalby, S. (2016). </w:t>
      </w:r>
      <w:r w:rsidRPr="003F6E22">
        <w:rPr>
          <w:rFonts w:ascii="Times New Roman" w:hAnsi="Times New Roman" w:cs="Times New Roman"/>
          <w:i/>
          <w:iCs/>
          <w:color w:val="222222"/>
          <w:sz w:val="24"/>
          <w:szCs w:val="24"/>
          <w:shd w:val="clear" w:color="auto" w:fill="FFFFFF"/>
        </w:rPr>
        <w:t>Creating the second cold war: The discourse of politics</w:t>
      </w:r>
      <w:r w:rsidRPr="003F6E22">
        <w:rPr>
          <w:rFonts w:ascii="Times New Roman" w:hAnsi="Times New Roman" w:cs="Times New Roman"/>
          <w:color w:val="222222"/>
          <w:sz w:val="24"/>
          <w:szCs w:val="24"/>
          <w:shd w:val="clear" w:color="auto" w:fill="FFFFFF"/>
        </w:rPr>
        <w:t>. Bloomsbury Publishing.</w:t>
      </w:r>
    </w:p>
    <w:p w:rsidR="00EE0BD8" w:rsidRPr="003F6E22" w:rsidRDefault="00EE0BD8" w:rsidP="00EE0BD8">
      <w:pPr>
        <w:spacing w:line="480" w:lineRule="auto"/>
        <w:ind w:left="720" w:hanging="720"/>
        <w:rPr>
          <w:rFonts w:ascii="Times New Roman" w:hAnsi="Times New Roman" w:cs="Times New Roman"/>
          <w:color w:val="222222"/>
          <w:sz w:val="24"/>
          <w:szCs w:val="24"/>
          <w:shd w:val="clear" w:color="auto" w:fill="FFFFFF"/>
        </w:rPr>
      </w:pPr>
      <w:r w:rsidRPr="003F6E22">
        <w:rPr>
          <w:rFonts w:ascii="Times New Roman" w:hAnsi="Times New Roman" w:cs="Times New Roman"/>
          <w:color w:val="222222"/>
          <w:sz w:val="24"/>
          <w:szCs w:val="24"/>
          <w:shd w:val="clear" w:color="auto" w:fill="FFFFFF"/>
        </w:rPr>
        <w:t>Subbotina, N., Burmenskaya, D., Ivanova, Y., &amp;Romanova, N. (2018). Suggestion in traditional and civilized upbringing in USA and USSR. </w:t>
      </w:r>
      <w:r w:rsidRPr="003F6E22">
        <w:rPr>
          <w:rFonts w:ascii="Times New Roman" w:hAnsi="Times New Roman" w:cs="Times New Roman"/>
          <w:i/>
          <w:iCs/>
          <w:color w:val="222222"/>
          <w:sz w:val="24"/>
          <w:szCs w:val="24"/>
          <w:shd w:val="clear" w:color="auto" w:fill="FFFFFF"/>
        </w:rPr>
        <w:t>Opción</w:t>
      </w:r>
      <w:r w:rsidRPr="003F6E22">
        <w:rPr>
          <w:rFonts w:ascii="Times New Roman" w:hAnsi="Times New Roman" w:cs="Times New Roman"/>
          <w:color w:val="222222"/>
          <w:sz w:val="24"/>
          <w:szCs w:val="24"/>
          <w:shd w:val="clear" w:color="auto" w:fill="FFFFFF"/>
        </w:rPr>
        <w:t>, </w:t>
      </w:r>
      <w:r w:rsidRPr="003F6E22">
        <w:rPr>
          <w:rFonts w:ascii="Times New Roman" w:hAnsi="Times New Roman" w:cs="Times New Roman"/>
          <w:i/>
          <w:iCs/>
          <w:color w:val="222222"/>
          <w:sz w:val="24"/>
          <w:szCs w:val="24"/>
          <w:shd w:val="clear" w:color="auto" w:fill="FFFFFF"/>
        </w:rPr>
        <w:t>34</w:t>
      </w:r>
      <w:r w:rsidRPr="003F6E22">
        <w:rPr>
          <w:rFonts w:ascii="Times New Roman" w:hAnsi="Times New Roman" w:cs="Times New Roman"/>
          <w:color w:val="222222"/>
          <w:sz w:val="24"/>
          <w:szCs w:val="24"/>
          <w:shd w:val="clear" w:color="auto" w:fill="FFFFFF"/>
        </w:rPr>
        <w:t>(16), 121-131.</w:t>
      </w:r>
    </w:p>
    <w:p w:rsidR="00EE0BD8" w:rsidRPr="003F6E22" w:rsidRDefault="00EE0BD8" w:rsidP="00EE0BD8">
      <w:pPr>
        <w:spacing w:line="480" w:lineRule="auto"/>
        <w:ind w:left="720" w:hanging="720"/>
        <w:rPr>
          <w:rFonts w:ascii="Times New Roman" w:hAnsi="Times New Roman" w:cs="Times New Roman"/>
          <w:sz w:val="24"/>
          <w:szCs w:val="24"/>
        </w:rPr>
      </w:pPr>
      <w:r w:rsidRPr="003F6E22">
        <w:rPr>
          <w:rFonts w:ascii="Times New Roman" w:hAnsi="Times New Roman" w:cs="Times New Roman"/>
          <w:color w:val="222222"/>
          <w:sz w:val="24"/>
          <w:szCs w:val="24"/>
          <w:shd w:val="clear" w:color="auto" w:fill="FFFFFF"/>
        </w:rPr>
        <w:t>Waldron, P. (2018). </w:t>
      </w:r>
      <w:r w:rsidRPr="003F6E22">
        <w:rPr>
          <w:rFonts w:ascii="Times New Roman" w:hAnsi="Times New Roman" w:cs="Times New Roman"/>
          <w:i/>
          <w:iCs/>
          <w:color w:val="222222"/>
          <w:sz w:val="24"/>
          <w:szCs w:val="24"/>
          <w:shd w:val="clear" w:color="auto" w:fill="FFFFFF"/>
        </w:rPr>
        <w:t>The Soviet Union</w:t>
      </w:r>
      <w:r w:rsidRPr="003F6E22">
        <w:rPr>
          <w:rFonts w:ascii="Times New Roman" w:hAnsi="Times New Roman" w:cs="Times New Roman"/>
          <w:color w:val="222222"/>
          <w:sz w:val="24"/>
          <w:szCs w:val="24"/>
          <w:shd w:val="clear" w:color="auto" w:fill="FFFFFF"/>
        </w:rPr>
        <w:t>. Routledge.</w:t>
      </w:r>
      <w:bookmarkStart w:id="0" w:name="_GoBack"/>
      <w:bookmarkEnd w:id="0"/>
    </w:p>
    <w:sectPr w:rsidR="00EE0BD8" w:rsidRPr="003F6E22" w:rsidSect="003F6E2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3814" w:rsidRDefault="00C03814" w:rsidP="003F6E22">
      <w:pPr>
        <w:spacing w:after="0" w:line="240" w:lineRule="auto"/>
      </w:pPr>
      <w:r>
        <w:separator/>
      </w:r>
    </w:p>
  </w:endnote>
  <w:endnote w:type="continuationSeparator" w:id="1">
    <w:p w:rsidR="00C03814" w:rsidRDefault="00C03814" w:rsidP="003F6E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3814" w:rsidRDefault="00C03814" w:rsidP="003F6E22">
      <w:pPr>
        <w:spacing w:after="0" w:line="240" w:lineRule="auto"/>
      </w:pPr>
      <w:r>
        <w:separator/>
      </w:r>
    </w:p>
  </w:footnote>
  <w:footnote w:type="continuationSeparator" w:id="1">
    <w:p w:rsidR="00C03814" w:rsidRDefault="00C03814" w:rsidP="003F6E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27726882"/>
      <w:docPartObj>
        <w:docPartGallery w:val="Page Numbers (Top of Page)"/>
        <w:docPartUnique/>
      </w:docPartObj>
    </w:sdtPr>
    <w:sdtEndPr>
      <w:rPr>
        <w:noProof/>
      </w:rPr>
    </w:sdtEndPr>
    <w:sdtContent>
      <w:p w:rsidR="003F6E22" w:rsidRPr="000C5C58" w:rsidRDefault="000C5C58" w:rsidP="000C5C58">
        <w:pPr>
          <w:pStyle w:val="Header"/>
          <w:spacing w:line="480" w:lineRule="auto"/>
          <w:rPr>
            <w:rFonts w:ascii="Times New Roman" w:hAnsi="Times New Roman" w:cs="Times New Roman"/>
            <w:sz w:val="24"/>
            <w:szCs w:val="24"/>
          </w:rPr>
        </w:pPr>
        <w:r w:rsidRPr="000C5C58">
          <w:rPr>
            <w:rFonts w:ascii="Times New Roman" w:hAnsi="Times New Roman" w:cs="Times New Roman"/>
            <w:sz w:val="24"/>
            <w:szCs w:val="24"/>
          </w:rPr>
          <w:t xml:space="preserve">RELATIONS BETWEEN THE UNITED STATES AND SOVIET </w:t>
        </w:r>
        <w:r>
          <w:rPr>
            <w:rFonts w:ascii="Times New Roman" w:hAnsi="Times New Roman" w:cs="Times New Roman"/>
            <w:sz w:val="24"/>
            <w:szCs w:val="24"/>
          </w:rPr>
          <w:t xml:space="preserve">UNION                           </w:t>
        </w:r>
        <w:r w:rsidR="009D3688" w:rsidRPr="000C5C58">
          <w:rPr>
            <w:rFonts w:ascii="Times New Roman" w:hAnsi="Times New Roman" w:cs="Times New Roman"/>
            <w:sz w:val="24"/>
            <w:szCs w:val="24"/>
          </w:rPr>
          <w:fldChar w:fldCharType="begin"/>
        </w:r>
        <w:r w:rsidR="003F6E22" w:rsidRPr="000C5C58">
          <w:rPr>
            <w:rFonts w:ascii="Times New Roman" w:hAnsi="Times New Roman" w:cs="Times New Roman"/>
            <w:sz w:val="24"/>
            <w:szCs w:val="24"/>
          </w:rPr>
          <w:instrText xml:space="preserve"> PAGE   \* MERGEFORMAT </w:instrText>
        </w:r>
        <w:r w:rsidR="009D3688" w:rsidRPr="000C5C58">
          <w:rPr>
            <w:rFonts w:ascii="Times New Roman" w:hAnsi="Times New Roman" w:cs="Times New Roman"/>
            <w:sz w:val="24"/>
            <w:szCs w:val="24"/>
          </w:rPr>
          <w:fldChar w:fldCharType="separate"/>
        </w:r>
        <w:r w:rsidR="005F2C9D">
          <w:rPr>
            <w:rFonts w:ascii="Times New Roman" w:hAnsi="Times New Roman" w:cs="Times New Roman"/>
            <w:noProof/>
            <w:sz w:val="24"/>
            <w:szCs w:val="24"/>
          </w:rPr>
          <w:t>3</w:t>
        </w:r>
        <w:r w:rsidR="009D3688" w:rsidRPr="000C5C5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E22" w:rsidRPr="003F6E22" w:rsidRDefault="003F6E22" w:rsidP="003F6E22">
    <w:pPr>
      <w:pStyle w:val="Header"/>
      <w:spacing w:line="480" w:lineRule="auto"/>
      <w:rPr>
        <w:rFonts w:ascii="Times New Roman" w:hAnsi="Times New Roman" w:cs="Times New Roman"/>
        <w:sz w:val="24"/>
        <w:szCs w:val="24"/>
      </w:rPr>
    </w:pPr>
    <w:r w:rsidRPr="003F6E22">
      <w:rPr>
        <w:rFonts w:ascii="Times New Roman" w:hAnsi="Times New Roman" w:cs="Times New Roman"/>
        <w:sz w:val="24"/>
        <w:szCs w:val="24"/>
      </w:rPr>
      <w:t xml:space="preserve">Running head: RELATIONS BETWEEN THE UNITED STATES AND SOVIET UNION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20842"/>
    <w:rsid w:val="000C5C58"/>
    <w:rsid w:val="000D3EE4"/>
    <w:rsid w:val="001B5599"/>
    <w:rsid w:val="001C7015"/>
    <w:rsid w:val="00312AA4"/>
    <w:rsid w:val="00380F71"/>
    <w:rsid w:val="003F6E22"/>
    <w:rsid w:val="00537646"/>
    <w:rsid w:val="005F2C9D"/>
    <w:rsid w:val="00615391"/>
    <w:rsid w:val="00720842"/>
    <w:rsid w:val="0073412A"/>
    <w:rsid w:val="007E0D1B"/>
    <w:rsid w:val="00905B91"/>
    <w:rsid w:val="00993B54"/>
    <w:rsid w:val="009D3688"/>
    <w:rsid w:val="00AA654F"/>
    <w:rsid w:val="00AC5CA4"/>
    <w:rsid w:val="00C03814"/>
    <w:rsid w:val="00C31BE1"/>
    <w:rsid w:val="00D00778"/>
    <w:rsid w:val="00D928CE"/>
    <w:rsid w:val="00DA39BE"/>
    <w:rsid w:val="00DE2624"/>
    <w:rsid w:val="00EE0BD8"/>
    <w:rsid w:val="00F24CAC"/>
    <w:rsid w:val="00FB44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6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E22"/>
  </w:style>
  <w:style w:type="paragraph" w:styleId="Footer">
    <w:name w:val="footer"/>
    <w:basedOn w:val="Normal"/>
    <w:link w:val="FooterChar"/>
    <w:uiPriority w:val="99"/>
    <w:unhideWhenUsed/>
    <w:rsid w:val="003F6E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E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2019-03-02T10:10:00Z</dcterms:created>
  <dcterms:modified xsi:type="dcterms:W3CDTF">2019-03-02T10:10:00Z</dcterms:modified>
</cp:coreProperties>
</file>